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01" w:rsidRPr="00CD4901" w:rsidRDefault="00CD4901" w:rsidP="00CD4901">
      <w:pPr>
        <w:shd w:val="clear" w:color="auto" w:fill="F5F5F5"/>
        <w:spacing w:before="100" w:line="312" w:lineRule="atLeast"/>
        <w:ind w:left="100" w:right="100"/>
        <w:outlineLvl w:val="0"/>
        <w:rPr>
          <w:rFonts w:ascii="Verdana" w:eastAsia="Times New Roman" w:hAnsi="Verdana" w:cs="Arial"/>
          <w:b/>
          <w:bCs/>
          <w:color w:val="000000"/>
          <w:kern w:val="36"/>
          <w:sz w:val="32"/>
          <w:szCs w:val="32"/>
          <w:lang w:eastAsia="ru-RU"/>
        </w:rPr>
      </w:pPr>
      <w:r w:rsidRPr="00CD4901">
        <w:rPr>
          <w:rFonts w:ascii="Verdana" w:eastAsia="Times New Roman" w:hAnsi="Verdana" w:cs="Arial"/>
          <w:b/>
          <w:bCs/>
          <w:color w:val="000000"/>
          <w:kern w:val="36"/>
          <w:sz w:val="32"/>
          <w:szCs w:val="32"/>
          <w:lang w:eastAsia="ru-RU"/>
        </w:rPr>
        <w:t xml:space="preserve">Федеральный закон Российской Федерации от 27 июля 2006 г. N 152-ФЗ О персональных данных </w:t>
      </w:r>
    </w:p>
    <w:p w:rsidR="00CD4901" w:rsidRPr="00CD4901" w:rsidRDefault="00CD4901" w:rsidP="00CD4901">
      <w:pPr>
        <w:numPr>
          <w:ilvl w:val="0"/>
          <w:numId w:val="1"/>
        </w:numPr>
        <w:spacing w:beforeAutospacing="1" w:after="0" w:afterAutospacing="1" w:line="312" w:lineRule="atLeast"/>
        <w:ind w:left="200" w:right="200"/>
        <w:rPr>
          <w:rFonts w:ascii="Arial" w:eastAsia="Times New Roman" w:hAnsi="Arial" w:cs="Arial"/>
          <w:lang w:eastAsia="ru-RU"/>
        </w:rPr>
      </w:pPr>
      <w:hyperlink r:id="rId5" w:anchor="_blank" w:tooltip="Версия для печати" w:history="1">
        <w:r w:rsidRPr="00CD4901">
          <w:rPr>
            <w:rFonts w:ascii="Arial" w:eastAsia="Times New Roman" w:hAnsi="Arial" w:cs="Arial"/>
            <w:color w:val="003399"/>
            <w:u w:val="single"/>
            <w:lang w:eastAsia="ru-RU"/>
          </w:rPr>
          <w:t>Версия для печати</w:t>
        </w:r>
      </w:hyperlink>
      <w:r w:rsidRPr="00CD4901">
        <w:rPr>
          <w:rFonts w:ascii="Arial" w:eastAsia="Times New Roman" w:hAnsi="Arial" w:cs="Arial"/>
          <w:lang w:eastAsia="ru-RU"/>
        </w:rPr>
        <w:t xml:space="preserve"> </w:t>
      </w:r>
    </w:p>
    <w:p w:rsidR="00CD4901" w:rsidRPr="00CD4901" w:rsidRDefault="00CD4901" w:rsidP="00CD4901">
      <w:pPr>
        <w:numPr>
          <w:ilvl w:val="0"/>
          <w:numId w:val="1"/>
        </w:numPr>
        <w:spacing w:beforeAutospacing="1" w:after="0" w:afterAutospacing="1" w:line="312" w:lineRule="atLeast"/>
        <w:ind w:left="200" w:right="200"/>
        <w:rPr>
          <w:rFonts w:ascii="Arial" w:eastAsia="Times New Roman" w:hAnsi="Arial" w:cs="Arial"/>
          <w:lang w:eastAsia="ru-RU"/>
        </w:rPr>
      </w:pPr>
      <w:hyperlink r:id="rId6" w:anchor="_blank" w:tooltip="Поделиться ссылкой с друзьями в Facebook" w:history="1">
        <w:r w:rsidRPr="00CD4901">
          <w:rPr>
            <w:rFonts w:ascii="Arial" w:eastAsia="Times New Roman" w:hAnsi="Arial" w:cs="Arial"/>
            <w:color w:val="003399"/>
            <w:u w:val="single"/>
            <w:lang w:eastAsia="ru-RU"/>
          </w:rPr>
          <w:t>Facebook</w:t>
        </w:r>
      </w:hyperlink>
      <w:r w:rsidRPr="00CD4901">
        <w:rPr>
          <w:rFonts w:ascii="Arial" w:eastAsia="Times New Roman" w:hAnsi="Arial" w:cs="Arial"/>
          <w:lang w:eastAsia="ru-RU"/>
        </w:rPr>
        <w:t xml:space="preserve"> </w:t>
      </w:r>
    </w:p>
    <w:p w:rsidR="00CD4901" w:rsidRPr="00CD4901" w:rsidRDefault="00CD4901" w:rsidP="00CD4901">
      <w:pPr>
        <w:numPr>
          <w:ilvl w:val="0"/>
          <w:numId w:val="1"/>
        </w:numPr>
        <w:spacing w:beforeAutospacing="1" w:after="0" w:afterAutospacing="1" w:line="312" w:lineRule="atLeast"/>
        <w:ind w:left="200" w:right="200"/>
        <w:rPr>
          <w:rFonts w:ascii="Arial" w:eastAsia="Times New Roman" w:hAnsi="Arial" w:cs="Arial"/>
          <w:lang w:eastAsia="ru-RU"/>
        </w:rPr>
      </w:pPr>
      <w:hyperlink r:id="rId7" w:anchor="_blank" w:tooltip="Опубликовать в Twitter" w:history="1">
        <w:r w:rsidRPr="00CD4901">
          <w:rPr>
            <w:rFonts w:ascii="Arial" w:eastAsia="Times New Roman" w:hAnsi="Arial" w:cs="Arial"/>
            <w:color w:val="003399"/>
            <w:u w:val="single"/>
            <w:lang w:eastAsia="ru-RU"/>
          </w:rPr>
          <w:t>Twitter</w:t>
        </w:r>
      </w:hyperlink>
      <w:r w:rsidRPr="00CD4901">
        <w:rPr>
          <w:rFonts w:ascii="Arial" w:eastAsia="Times New Roman" w:hAnsi="Arial" w:cs="Arial"/>
          <w:lang w:eastAsia="ru-RU"/>
        </w:rPr>
        <w:t xml:space="preserve"> </w:t>
      </w:r>
    </w:p>
    <w:p w:rsidR="00CD4901" w:rsidRPr="00CD4901" w:rsidRDefault="00CD4901" w:rsidP="00CD4901">
      <w:pPr>
        <w:numPr>
          <w:ilvl w:val="0"/>
          <w:numId w:val="1"/>
        </w:numPr>
        <w:spacing w:beforeAutospacing="1" w:after="0" w:afterAutospacing="1" w:line="312" w:lineRule="atLeast"/>
        <w:ind w:left="200" w:right="200"/>
        <w:rPr>
          <w:rFonts w:ascii="Arial" w:eastAsia="Times New Roman" w:hAnsi="Arial" w:cs="Arial"/>
          <w:lang w:eastAsia="ru-RU"/>
        </w:rPr>
      </w:pPr>
      <w:hyperlink r:id="rId8" w:anchor="_blank" w:tooltip="Поделиться ссылкой с друзьями во ВКонтакте" w:history="1">
        <w:r w:rsidRPr="00CD4901">
          <w:rPr>
            <w:rFonts w:ascii="Arial" w:eastAsia="Times New Roman" w:hAnsi="Arial" w:cs="Arial"/>
            <w:color w:val="003399"/>
            <w:u w:val="single"/>
            <w:lang w:eastAsia="ru-RU"/>
          </w:rPr>
          <w:t>VKontakte</w:t>
        </w:r>
      </w:hyperlink>
      <w:r w:rsidRPr="00CD4901">
        <w:rPr>
          <w:rFonts w:ascii="Arial" w:eastAsia="Times New Roman" w:hAnsi="Arial" w:cs="Arial"/>
          <w:lang w:eastAsia="ru-RU"/>
        </w:rPr>
        <w:t xml:space="preserve"> </w:t>
      </w:r>
    </w:p>
    <w:p w:rsidR="00CD4901" w:rsidRPr="00CD4901" w:rsidRDefault="00CD4901" w:rsidP="00CD4901">
      <w:pPr>
        <w:numPr>
          <w:ilvl w:val="0"/>
          <w:numId w:val="1"/>
        </w:numPr>
        <w:spacing w:beforeAutospacing="1" w:after="0" w:afterAutospacing="1" w:line="312" w:lineRule="atLeast"/>
        <w:ind w:left="200" w:right="200"/>
        <w:rPr>
          <w:rFonts w:ascii="Arial" w:eastAsia="Times New Roman" w:hAnsi="Arial" w:cs="Arial"/>
          <w:lang w:eastAsia="ru-RU"/>
        </w:rPr>
      </w:pPr>
      <w:hyperlink r:id="rId9" w:anchor="_blank" w:tooltip="Опубликовать статью в Живом Журнале" w:history="1">
        <w:r w:rsidRPr="00CD4901">
          <w:rPr>
            <w:rFonts w:ascii="Arial" w:eastAsia="Times New Roman" w:hAnsi="Arial" w:cs="Arial"/>
            <w:color w:val="003399"/>
            <w:u w:val="single"/>
            <w:lang w:eastAsia="ru-RU"/>
          </w:rPr>
          <w:t>LiveJournal</w:t>
        </w:r>
      </w:hyperlink>
      <w:r w:rsidRPr="00CD4901">
        <w:rPr>
          <w:rFonts w:ascii="Arial" w:eastAsia="Times New Roman" w:hAnsi="Arial" w:cs="Arial"/>
          <w:lang w:eastAsia="ru-RU"/>
        </w:rPr>
        <w:t xml:space="preserve"> </w:t>
      </w:r>
    </w:p>
    <w:p w:rsidR="00CD4901" w:rsidRPr="00CD4901" w:rsidRDefault="00CD4901" w:rsidP="00CD4901">
      <w:pPr>
        <w:spacing w:line="312" w:lineRule="atLeast"/>
        <w:rPr>
          <w:rFonts w:ascii="Arial" w:eastAsia="Times New Roman" w:hAnsi="Arial" w:cs="Arial"/>
          <w:sz w:val="24"/>
          <w:szCs w:val="24"/>
          <w:lang w:eastAsia="ru-RU"/>
        </w:rPr>
      </w:pPr>
      <w:r w:rsidRPr="00CD4901">
        <w:rPr>
          <w:rFonts w:ascii="Arial" w:eastAsia="Times New Roman" w:hAnsi="Arial" w:cs="Arial"/>
          <w:lang w:eastAsia="ru-RU"/>
        </w:rPr>
        <w:pict/>
      </w:r>
      <w:r w:rsidRPr="00CD4901">
        <w:rPr>
          <w:rFonts w:ascii="Arial" w:eastAsia="Times New Roman" w:hAnsi="Arial" w:cs="Arial"/>
          <w:lang w:eastAsia="ru-RU"/>
        </w:rPr>
        <w:pict/>
      </w:r>
      <w:r w:rsidRPr="00CD4901">
        <w:rPr>
          <w:rFonts w:ascii="Arial" w:eastAsia="Times New Roman" w:hAnsi="Arial" w:cs="Arial"/>
          <w:sz w:val="24"/>
          <w:lang w:eastAsia="ru-RU"/>
        </w:rPr>
        <w:t>Опубликовано 29 июля 2006 г. Вступает в силу 26 января 2007 г.</w:t>
      </w:r>
      <w:r w:rsidRPr="00CD4901">
        <w:rPr>
          <w:rFonts w:ascii="Arial" w:eastAsia="Times New Roman" w:hAnsi="Arial" w:cs="Arial"/>
          <w:sz w:val="24"/>
          <w:szCs w:val="24"/>
          <w:lang w:eastAsia="ru-RU"/>
        </w:rPr>
        <w:t xml:space="preserve"> </w:t>
      </w:r>
    </w:p>
    <w:p w:rsidR="00CD4901" w:rsidRPr="00CD4901" w:rsidRDefault="00CD4901" w:rsidP="00CD4901">
      <w:pPr>
        <w:spacing w:after="100" w:afterAutospacing="1" w:line="312" w:lineRule="atLeast"/>
        <w:jc w:val="right"/>
        <w:rPr>
          <w:rFonts w:ascii="Arial" w:eastAsia="Times New Roman" w:hAnsi="Arial" w:cs="Arial"/>
          <w:sz w:val="24"/>
          <w:szCs w:val="24"/>
          <w:lang w:eastAsia="ru-RU"/>
        </w:rPr>
      </w:pPr>
      <w:r w:rsidRPr="00CD4901">
        <w:rPr>
          <w:rFonts w:ascii="Arial" w:eastAsia="Times New Roman" w:hAnsi="Arial" w:cs="Arial"/>
          <w:i/>
          <w:iCs/>
          <w:sz w:val="24"/>
          <w:szCs w:val="24"/>
          <w:lang w:eastAsia="ru-RU"/>
        </w:rPr>
        <w:t xml:space="preserve">Принят Государственной Думой 8 июля 2006 года </w:t>
      </w:r>
      <w:r w:rsidRPr="00CD4901">
        <w:rPr>
          <w:rFonts w:ascii="Arial" w:eastAsia="Times New Roman" w:hAnsi="Arial" w:cs="Arial"/>
          <w:i/>
          <w:iCs/>
          <w:sz w:val="24"/>
          <w:szCs w:val="24"/>
          <w:lang w:eastAsia="ru-RU"/>
        </w:rPr>
        <w:br/>
        <w:t>Одобрен Советом Федерации 14 июля 2006 года</w:t>
      </w:r>
    </w:p>
    <w:p w:rsidR="00CD4901" w:rsidRPr="00CD4901" w:rsidRDefault="00CD4901" w:rsidP="00CD4901">
      <w:pPr>
        <w:spacing w:after="100" w:afterAutospacing="1" w:line="312" w:lineRule="atLeast"/>
        <w:jc w:val="center"/>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Глава 1. </w:t>
      </w:r>
      <w:r w:rsidRPr="00CD4901">
        <w:rPr>
          <w:rFonts w:ascii="Arial" w:eastAsia="Times New Roman" w:hAnsi="Arial" w:cs="Arial"/>
          <w:b/>
          <w:bCs/>
          <w:sz w:val="24"/>
          <w:szCs w:val="24"/>
          <w:lang w:eastAsia="ru-RU"/>
        </w:rPr>
        <w:t>Общие положения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1. </w:t>
      </w:r>
      <w:r w:rsidRPr="00CD4901">
        <w:rPr>
          <w:rFonts w:ascii="Arial" w:eastAsia="Times New Roman" w:hAnsi="Arial" w:cs="Arial"/>
          <w:b/>
          <w:bCs/>
          <w:sz w:val="24"/>
          <w:szCs w:val="24"/>
          <w:lang w:eastAsia="ru-RU"/>
        </w:rPr>
        <w:t>Сфера действия настоящего Федерального закона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Действие настоящего Федерального закона не распространяется на отношения, возникающие при: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w:t>
      </w:r>
      <w:r w:rsidRPr="00CD4901">
        <w:rPr>
          <w:rFonts w:ascii="Arial" w:eastAsia="Times New Roman" w:hAnsi="Arial" w:cs="Arial"/>
          <w:sz w:val="24"/>
          <w:szCs w:val="24"/>
          <w:lang w:eastAsia="ru-RU"/>
        </w:rPr>
        <w:lastRenderedPageBreak/>
        <w:t>Федерации в связи с деятельностью физического лица в качестве индивидуального предпринимателя;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2. </w:t>
      </w:r>
      <w:r w:rsidRPr="00CD4901">
        <w:rPr>
          <w:rFonts w:ascii="Arial" w:eastAsia="Times New Roman" w:hAnsi="Arial" w:cs="Arial"/>
          <w:b/>
          <w:bCs/>
          <w:sz w:val="24"/>
          <w:szCs w:val="24"/>
          <w:lang w:eastAsia="ru-RU"/>
        </w:rPr>
        <w:t>Цель настоящего Федерального закона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3. </w:t>
      </w:r>
      <w:r w:rsidRPr="00CD4901">
        <w:rPr>
          <w:rFonts w:ascii="Arial" w:eastAsia="Times New Roman" w:hAnsi="Arial" w:cs="Arial"/>
          <w:b/>
          <w:bCs/>
          <w:sz w:val="24"/>
          <w:szCs w:val="24"/>
          <w:lang w:eastAsia="ru-RU"/>
        </w:rPr>
        <w:t>Основные понятия, используемые в настоящем Федеральном законе</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В целях настоящего Федерального закона используются следующие основные понятия: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lastRenderedPageBreak/>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4. </w:t>
      </w:r>
      <w:r w:rsidRPr="00CD4901">
        <w:rPr>
          <w:rFonts w:ascii="Arial" w:eastAsia="Times New Roman" w:hAnsi="Arial" w:cs="Arial"/>
          <w:b/>
          <w:bCs/>
          <w:sz w:val="24"/>
          <w:szCs w:val="24"/>
          <w:lang w:eastAsia="ru-RU"/>
        </w:rPr>
        <w:t>Законодательство Российской Федерации в области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w:t>
      </w:r>
      <w:r w:rsidRPr="00CD4901">
        <w:rPr>
          <w:rFonts w:ascii="Arial" w:eastAsia="Times New Roman" w:hAnsi="Arial" w:cs="Arial"/>
          <w:sz w:val="24"/>
          <w:szCs w:val="24"/>
          <w:lang w:eastAsia="ru-RU"/>
        </w:rPr>
        <w:lastRenderedPageBreak/>
        <w:t>персональных данных, не могут содержать положения, ограничивающие права субъектов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D4901" w:rsidRPr="00CD4901" w:rsidRDefault="00CD4901" w:rsidP="00CD4901">
      <w:pPr>
        <w:spacing w:after="100" w:afterAutospacing="1" w:line="312" w:lineRule="atLeast"/>
        <w:jc w:val="center"/>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Глава 2. </w:t>
      </w:r>
      <w:r w:rsidRPr="00CD4901">
        <w:rPr>
          <w:rFonts w:ascii="Arial" w:eastAsia="Times New Roman" w:hAnsi="Arial" w:cs="Arial"/>
          <w:b/>
          <w:bCs/>
          <w:sz w:val="24"/>
          <w:szCs w:val="24"/>
          <w:lang w:eastAsia="ru-RU"/>
        </w:rPr>
        <w:t>Принципы и условия обработки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5. </w:t>
      </w:r>
      <w:r w:rsidRPr="00CD4901">
        <w:rPr>
          <w:rFonts w:ascii="Arial" w:eastAsia="Times New Roman" w:hAnsi="Arial" w:cs="Arial"/>
          <w:b/>
          <w:bCs/>
          <w:sz w:val="24"/>
          <w:szCs w:val="24"/>
          <w:lang w:eastAsia="ru-RU"/>
        </w:rPr>
        <w:t>Принципы обработки персональных данн</w:t>
      </w:r>
      <w:r w:rsidRPr="00CD4901">
        <w:rPr>
          <w:rFonts w:ascii="Arial" w:eastAsia="Times New Roman" w:hAnsi="Arial" w:cs="Arial"/>
          <w:sz w:val="24"/>
          <w:szCs w:val="24"/>
          <w:lang w:eastAsia="ru-RU"/>
        </w:rPr>
        <w:t>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Обработка персональных данных должна осуществляться на основе принципов:</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законности целей и способов обработки персональных данных и добросовестности;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6. </w:t>
      </w:r>
      <w:r w:rsidRPr="00CD4901">
        <w:rPr>
          <w:rFonts w:ascii="Arial" w:eastAsia="Times New Roman" w:hAnsi="Arial" w:cs="Arial"/>
          <w:b/>
          <w:bCs/>
          <w:sz w:val="24"/>
          <w:szCs w:val="24"/>
          <w:lang w:eastAsia="ru-RU"/>
        </w:rPr>
        <w:t>Условия обработки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lastRenderedPageBreak/>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Согласие субъекта персональных данных, предусмотренное частью 1 настоящей статьи, не требуется в следующих случаях: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lastRenderedPageBreak/>
        <w:t xml:space="preserve">Статья 7. </w:t>
      </w:r>
      <w:r w:rsidRPr="00CD4901">
        <w:rPr>
          <w:rFonts w:ascii="Arial" w:eastAsia="Times New Roman" w:hAnsi="Arial" w:cs="Arial"/>
          <w:b/>
          <w:bCs/>
          <w:sz w:val="24"/>
          <w:szCs w:val="24"/>
          <w:lang w:eastAsia="ru-RU"/>
        </w:rPr>
        <w:t>Конфиденциальность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Обеспечение конфиденциальности персональных данных не требуется: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в случае обезличивания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в отношении общедоступных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8. </w:t>
      </w:r>
      <w:r w:rsidRPr="00CD4901">
        <w:rPr>
          <w:rFonts w:ascii="Arial" w:eastAsia="Times New Roman" w:hAnsi="Arial" w:cs="Arial"/>
          <w:b/>
          <w:bCs/>
          <w:sz w:val="24"/>
          <w:szCs w:val="24"/>
          <w:lang w:eastAsia="ru-RU"/>
        </w:rPr>
        <w:t>Общедоступные источники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9. </w:t>
      </w:r>
      <w:r w:rsidRPr="00CD4901">
        <w:rPr>
          <w:rFonts w:ascii="Arial" w:eastAsia="Times New Roman" w:hAnsi="Arial" w:cs="Arial"/>
          <w:b/>
          <w:bCs/>
          <w:sz w:val="24"/>
          <w:szCs w:val="24"/>
          <w:lang w:eastAsia="ru-RU"/>
        </w:rPr>
        <w:t>Согласие субъекта персональных данных на обработку своих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lastRenderedPageBreak/>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наименование (фамилию, имя, отчество) и адрес оператора, получающего согласие субъекта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цель обработки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перечень персональных данных, на обработку которых дается согласие субъекта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6) срок, в течение которого действует согласие, а также порядок его отзыва.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10. </w:t>
      </w:r>
      <w:r w:rsidRPr="00CD4901">
        <w:rPr>
          <w:rFonts w:ascii="Arial" w:eastAsia="Times New Roman" w:hAnsi="Arial" w:cs="Arial"/>
          <w:b/>
          <w:bCs/>
          <w:sz w:val="24"/>
          <w:szCs w:val="24"/>
          <w:lang w:eastAsia="ru-RU"/>
        </w:rPr>
        <w:t>Специальные категории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субъект персональных данных дал согласие в письменной форме на обработку своих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lastRenderedPageBreak/>
        <w:t>2) персональные данные являются общедоступными;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6) обработка персональных данных необходима в связи с осуществлением правосудия;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11. </w:t>
      </w:r>
      <w:r w:rsidRPr="00CD4901">
        <w:rPr>
          <w:rFonts w:ascii="Arial" w:eastAsia="Times New Roman" w:hAnsi="Arial" w:cs="Arial"/>
          <w:b/>
          <w:bCs/>
          <w:sz w:val="24"/>
          <w:szCs w:val="24"/>
          <w:lang w:eastAsia="ru-RU"/>
        </w:rPr>
        <w:t>Биометрические персональные данные</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w:t>
      </w:r>
      <w:r w:rsidRPr="00CD4901">
        <w:rPr>
          <w:rFonts w:ascii="Arial" w:eastAsia="Times New Roman" w:hAnsi="Arial" w:cs="Arial"/>
          <w:sz w:val="24"/>
          <w:szCs w:val="24"/>
          <w:lang w:eastAsia="ru-RU"/>
        </w:rPr>
        <w:lastRenderedPageBreak/>
        <w:t>субъекта персональных данных, за исключением случаев, предусмотренных частью 2 настоящей статьи.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12. </w:t>
      </w:r>
      <w:r w:rsidRPr="00CD4901">
        <w:rPr>
          <w:rFonts w:ascii="Arial" w:eastAsia="Times New Roman" w:hAnsi="Arial" w:cs="Arial"/>
          <w:b/>
          <w:bCs/>
          <w:sz w:val="24"/>
          <w:szCs w:val="24"/>
          <w:lang w:eastAsia="ru-RU"/>
        </w:rPr>
        <w:t>Трансграничная передача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наличия согласия в письменной форме субъекта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исполнения договора, стороной которого является субъект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lastRenderedPageBreak/>
        <w:t xml:space="preserve">Статья 13. </w:t>
      </w:r>
      <w:r w:rsidRPr="00CD4901">
        <w:rPr>
          <w:rFonts w:ascii="Arial" w:eastAsia="Times New Roman" w:hAnsi="Arial" w:cs="Arial"/>
          <w:b/>
          <w:bCs/>
          <w:sz w:val="24"/>
          <w:szCs w:val="24"/>
          <w:lang w:eastAsia="ru-RU"/>
        </w:rPr>
        <w:t>Особенности обработки персональных данных в государственных или муниципальных информационных системах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D4901" w:rsidRPr="00CD4901" w:rsidRDefault="00CD4901" w:rsidP="00CD4901">
      <w:pPr>
        <w:spacing w:after="100" w:afterAutospacing="1" w:line="312" w:lineRule="atLeast"/>
        <w:jc w:val="center"/>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Глава 3. </w:t>
      </w:r>
      <w:r w:rsidRPr="00CD4901">
        <w:rPr>
          <w:rFonts w:ascii="Arial" w:eastAsia="Times New Roman" w:hAnsi="Arial" w:cs="Arial"/>
          <w:b/>
          <w:bCs/>
          <w:sz w:val="24"/>
          <w:szCs w:val="24"/>
          <w:lang w:eastAsia="ru-RU"/>
        </w:rPr>
        <w:t>Права субъекта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14. </w:t>
      </w:r>
      <w:r w:rsidRPr="00CD4901">
        <w:rPr>
          <w:rFonts w:ascii="Arial" w:eastAsia="Times New Roman" w:hAnsi="Arial" w:cs="Arial"/>
          <w:b/>
          <w:bCs/>
          <w:sz w:val="24"/>
          <w:szCs w:val="24"/>
          <w:lang w:eastAsia="ru-RU"/>
        </w:rPr>
        <w:t>Право субъекта персональных данных на доступ к своим персональным данным</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lastRenderedPageBreak/>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подтверждение факта обработки персональных данных оператором, а также цель такой обработки;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способы обработки персональных данных, применяемые оператором;</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сведения о лицах, которые имеют доступ к персональным данным или которым может быть предоставлен такой доступ;</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перечень обрабатываемых персональных данных и источник их получения;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сроки обработки персональных данных, в том числе сроки их хранения;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Право субъекта персональных данных на доступ к своим персональным данным ограничивается в случае, если: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w:t>
      </w:r>
      <w:r w:rsidRPr="00CD4901">
        <w:rPr>
          <w:rFonts w:ascii="Arial" w:eastAsia="Times New Roman" w:hAnsi="Arial" w:cs="Arial"/>
          <w:sz w:val="24"/>
          <w:szCs w:val="24"/>
          <w:lang w:eastAsia="ru-RU"/>
        </w:rPr>
        <w:lastRenderedPageBreak/>
        <w:t>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предоставление персональных данных нарушает конституционные права и свободы других лиц.</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15. </w:t>
      </w:r>
      <w:r w:rsidRPr="00CD4901">
        <w:rPr>
          <w:rFonts w:ascii="Arial" w:eastAsia="Times New Roman" w:hAnsi="Arial" w:cs="Arial"/>
          <w:b/>
          <w:bCs/>
          <w:sz w:val="24"/>
          <w:szCs w:val="24"/>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16. </w:t>
      </w:r>
      <w:r w:rsidRPr="00CD4901">
        <w:rPr>
          <w:rFonts w:ascii="Arial" w:eastAsia="Times New Roman" w:hAnsi="Arial" w:cs="Arial"/>
          <w:b/>
          <w:bCs/>
          <w:sz w:val="24"/>
          <w:szCs w:val="24"/>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w:t>
      </w:r>
      <w:r w:rsidRPr="00CD4901">
        <w:rPr>
          <w:rFonts w:ascii="Arial" w:eastAsia="Times New Roman" w:hAnsi="Arial" w:cs="Arial"/>
          <w:sz w:val="24"/>
          <w:szCs w:val="24"/>
          <w:lang w:eastAsia="ru-RU"/>
        </w:rPr>
        <w:lastRenderedPageBreak/>
        <w:t>разъяснить порядок защиты субъектом персональных данных своих прав и законных интересов.</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17. </w:t>
      </w:r>
      <w:r w:rsidRPr="00CD4901">
        <w:rPr>
          <w:rFonts w:ascii="Arial" w:eastAsia="Times New Roman" w:hAnsi="Arial" w:cs="Arial"/>
          <w:b/>
          <w:bCs/>
          <w:sz w:val="24"/>
          <w:szCs w:val="24"/>
          <w:lang w:eastAsia="ru-RU"/>
        </w:rPr>
        <w:t>Право на обжалование действий или бездействия оператора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D4901" w:rsidRPr="00CD4901" w:rsidRDefault="00CD4901" w:rsidP="00CD4901">
      <w:pPr>
        <w:spacing w:after="100" w:afterAutospacing="1" w:line="312" w:lineRule="atLeast"/>
        <w:jc w:val="center"/>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Глава 4. </w:t>
      </w:r>
      <w:r w:rsidRPr="00CD4901">
        <w:rPr>
          <w:rFonts w:ascii="Arial" w:eastAsia="Times New Roman" w:hAnsi="Arial" w:cs="Arial"/>
          <w:b/>
          <w:bCs/>
          <w:sz w:val="24"/>
          <w:szCs w:val="24"/>
          <w:lang w:eastAsia="ru-RU"/>
        </w:rPr>
        <w:t>Обязанности оператора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18. </w:t>
      </w:r>
      <w:r w:rsidRPr="00CD4901">
        <w:rPr>
          <w:rFonts w:ascii="Arial" w:eastAsia="Times New Roman" w:hAnsi="Arial" w:cs="Arial"/>
          <w:b/>
          <w:bCs/>
          <w:sz w:val="24"/>
          <w:szCs w:val="24"/>
          <w:lang w:eastAsia="ru-RU"/>
        </w:rPr>
        <w:t>Обязанности оператора при сборе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наименование (фамилия, имя, отчество) и адрес оператора или его представителя;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цель обработки персональных данных и ее правовое основание;</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предполагаемые пользователи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lastRenderedPageBreak/>
        <w:t>4) установленные настоящим Федеральным законом права субъекта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19. </w:t>
      </w:r>
      <w:r w:rsidRPr="00CD4901">
        <w:rPr>
          <w:rFonts w:ascii="Arial" w:eastAsia="Times New Roman" w:hAnsi="Arial" w:cs="Arial"/>
          <w:b/>
          <w:bCs/>
          <w:sz w:val="24"/>
          <w:szCs w:val="24"/>
          <w:lang w:eastAsia="ru-RU"/>
        </w:rPr>
        <w:t>Меры по обеспечению безопасности персональных данных при их обработке</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20. </w:t>
      </w:r>
      <w:r w:rsidRPr="00CD4901">
        <w:rPr>
          <w:rFonts w:ascii="Arial" w:eastAsia="Times New Roman" w:hAnsi="Arial" w:cs="Arial"/>
          <w:b/>
          <w:bCs/>
          <w:sz w:val="24"/>
          <w:szCs w:val="24"/>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w:t>
      </w:r>
      <w:r w:rsidRPr="00CD4901">
        <w:rPr>
          <w:rFonts w:ascii="Arial" w:eastAsia="Times New Roman" w:hAnsi="Arial" w:cs="Arial"/>
          <w:sz w:val="24"/>
          <w:szCs w:val="24"/>
          <w:lang w:eastAsia="ru-RU"/>
        </w:rPr>
        <w:lastRenderedPageBreak/>
        <w:t>рабочих дней с даты получения запроса субъекта персональных данных или его законного представителя.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21. </w:t>
      </w:r>
      <w:r w:rsidRPr="00CD4901">
        <w:rPr>
          <w:rFonts w:ascii="Arial" w:eastAsia="Times New Roman" w:hAnsi="Arial" w:cs="Arial"/>
          <w:b/>
          <w:bCs/>
          <w:sz w:val="24"/>
          <w:szCs w:val="24"/>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lastRenderedPageBreak/>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22. </w:t>
      </w:r>
      <w:r w:rsidRPr="00CD4901">
        <w:rPr>
          <w:rFonts w:ascii="Arial" w:eastAsia="Times New Roman" w:hAnsi="Arial" w:cs="Arial"/>
          <w:b/>
          <w:bCs/>
          <w:sz w:val="24"/>
          <w:szCs w:val="24"/>
          <w:lang w:eastAsia="ru-RU"/>
        </w:rPr>
        <w:t>Уведомление об обработке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относящихся к субъектам персональных данных, которых связывают с оператором трудовые отношения;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lastRenderedPageBreak/>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являющихся общедоступными персональными данными;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включающих в себя только фамилии, имена и отчества субъектов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наименование (фамилия, имя, отчество), адрес оператора;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цель обработки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категории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lastRenderedPageBreak/>
        <w:t>4) категории субъектов, персональные данные которых обрабатываются;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правовое основание обработки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8) дата начала обработки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9) срок или условие прекращения обработки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CD4901" w:rsidRPr="00CD4901" w:rsidRDefault="00CD4901" w:rsidP="00CD4901">
      <w:pPr>
        <w:spacing w:after="100" w:afterAutospacing="1" w:line="312" w:lineRule="atLeast"/>
        <w:jc w:val="center"/>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Глава 5. </w:t>
      </w:r>
      <w:r w:rsidRPr="00CD4901">
        <w:rPr>
          <w:rFonts w:ascii="Arial" w:eastAsia="Times New Roman" w:hAnsi="Arial" w:cs="Arial"/>
          <w:b/>
          <w:bCs/>
          <w:sz w:val="24"/>
          <w:szCs w:val="24"/>
          <w:lang w:eastAsia="ru-RU"/>
        </w:rPr>
        <w:t>Контроль и надзор за обработкой персональных данных. Ответственность за нарушение требований настоящего Федерального закона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23. </w:t>
      </w:r>
      <w:r w:rsidRPr="00CD4901">
        <w:rPr>
          <w:rFonts w:ascii="Arial" w:eastAsia="Times New Roman" w:hAnsi="Arial" w:cs="Arial"/>
          <w:b/>
          <w:bCs/>
          <w:sz w:val="24"/>
          <w:szCs w:val="24"/>
          <w:lang w:eastAsia="ru-RU"/>
        </w:rPr>
        <w:t>Уполномоченный орган по защите прав субъектов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w:t>
      </w:r>
      <w:r w:rsidRPr="00CD4901">
        <w:rPr>
          <w:rFonts w:ascii="Arial" w:eastAsia="Times New Roman" w:hAnsi="Arial" w:cs="Arial"/>
          <w:sz w:val="24"/>
          <w:szCs w:val="24"/>
          <w:lang w:eastAsia="ru-RU"/>
        </w:rPr>
        <w:lastRenderedPageBreak/>
        <w:t>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Уполномоченный орган по защите прав субъектов персональных данных имеет право:</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lastRenderedPageBreak/>
        <w:t>9) привлекать к административной ответственности лиц, виновных в нарушении настоящего Федерального закона.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Уполномоченный орган по защите прав субъектов персональных данных обязан:</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вести реестр операторов;</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осуществлять меры, направленные на совершенствование защиты прав субъектов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7) выполнять иные предусмотренные законодательством Российской Федерации обязанности.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24. </w:t>
      </w:r>
      <w:r w:rsidRPr="00CD4901">
        <w:rPr>
          <w:rFonts w:ascii="Arial" w:eastAsia="Times New Roman" w:hAnsi="Arial" w:cs="Arial"/>
          <w:b/>
          <w:bCs/>
          <w:sz w:val="24"/>
          <w:szCs w:val="24"/>
          <w:lang w:eastAsia="ru-RU"/>
        </w:rPr>
        <w:t>Ответственность за нарушение требований настоящего Федерального закона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CD4901" w:rsidRPr="00CD4901" w:rsidRDefault="00CD4901" w:rsidP="00CD4901">
      <w:pPr>
        <w:spacing w:after="100" w:afterAutospacing="1" w:line="312" w:lineRule="atLeast"/>
        <w:jc w:val="center"/>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Глава 6. </w:t>
      </w:r>
      <w:r w:rsidRPr="00CD4901">
        <w:rPr>
          <w:rFonts w:ascii="Arial" w:eastAsia="Times New Roman" w:hAnsi="Arial" w:cs="Arial"/>
          <w:b/>
          <w:bCs/>
          <w:sz w:val="24"/>
          <w:szCs w:val="24"/>
          <w:lang w:eastAsia="ru-RU"/>
        </w:rPr>
        <w:t>Заключительные положения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 xml:space="preserve">Статья 25. </w:t>
      </w:r>
      <w:r w:rsidRPr="00CD4901">
        <w:rPr>
          <w:rFonts w:ascii="Arial" w:eastAsia="Times New Roman" w:hAnsi="Arial" w:cs="Arial"/>
          <w:b/>
          <w:bCs/>
          <w:sz w:val="24"/>
          <w:szCs w:val="24"/>
          <w:lang w:eastAsia="ru-RU"/>
        </w:rPr>
        <w:t>Заключительные положения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CD4901" w:rsidRPr="00CD4901" w:rsidRDefault="00CD4901" w:rsidP="00CD4901">
      <w:pPr>
        <w:spacing w:after="100" w:afterAutospacing="1" w:line="312" w:lineRule="atLeast"/>
        <w:rPr>
          <w:rFonts w:ascii="Arial" w:eastAsia="Times New Roman" w:hAnsi="Arial" w:cs="Arial"/>
          <w:sz w:val="24"/>
          <w:szCs w:val="24"/>
          <w:lang w:eastAsia="ru-RU"/>
        </w:rPr>
      </w:pPr>
      <w:r w:rsidRPr="00CD4901">
        <w:rPr>
          <w:rFonts w:ascii="Arial" w:eastAsia="Times New Roman" w:hAnsi="Arial" w:cs="Arial"/>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CD4901" w:rsidRPr="00CD4901" w:rsidRDefault="00CD4901" w:rsidP="00CD4901">
      <w:pPr>
        <w:spacing w:after="100" w:afterAutospacing="1" w:line="312" w:lineRule="atLeast"/>
        <w:jc w:val="right"/>
        <w:rPr>
          <w:rFonts w:ascii="Arial" w:eastAsia="Times New Roman" w:hAnsi="Arial" w:cs="Arial"/>
          <w:sz w:val="24"/>
          <w:szCs w:val="24"/>
          <w:lang w:eastAsia="ru-RU"/>
        </w:rPr>
      </w:pPr>
      <w:r w:rsidRPr="00CD4901">
        <w:rPr>
          <w:rFonts w:ascii="Arial" w:eastAsia="Times New Roman" w:hAnsi="Arial" w:cs="Arial"/>
          <w:b/>
          <w:bCs/>
          <w:sz w:val="24"/>
          <w:szCs w:val="24"/>
          <w:lang w:eastAsia="ru-RU"/>
        </w:rPr>
        <w:t xml:space="preserve">Президент </w:t>
      </w:r>
      <w:r w:rsidRPr="00CD4901">
        <w:rPr>
          <w:rFonts w:ascii="Arial" w:eastAsia="Times New Roman" w:hAnsi="Arial" w:cs="Arial"/>
          <w:b/>
          <w:bCs/>
          <w:sz w:val="24"/>
          <w:szCs w:val="24"/>
          <w:lang w:eastAsia="ru-RU"/>
        </w:rPr>
        <w:br/>
        <w:t xml:space="preserve">Российской Федерации </w:t>
      </w:r>
      <w:r w:rsidRPr="00CD4901">
        <w:rPr>
          <w:rFonts w:ascii="Arial" w:eastAsia="Times New Roman" w:hAnsi="Arial" w:cs="Arial"/>
          <w:b/>
          <w:bCs/>
          <w:sz w:val="24"/>
          <w:szCs w:val="24"/>
          <w:lang w:eastAsia="ru-RU"/>
        </w:rPr>
        <w:br/>
        <w:t>В. Путин</w:t>
      </w:r>
    </w:p>
    <w:p w:rsidR="00CD4901" w:rsidRPr="00CD4901" w:rsidRDefault="00CD4901" w:rsidP="00CD4901">
      <w:pPr>
        <w:spacing w:line="312" w:lineRule="atLeast"/>
        <w:rPr>
          <w:rFonts w:ascii="Arial" w:eastAsia="Times New Roman" w:hAnsi="Arial" w:cs="Arial"/>
          <w:lang w:eastAsia="ru-RU"/>
        </w:rPr>
      </w:pPr>
      <w:r w:rsidRPr="00CD4901">
        <w:rPr>
          <w:rFonts w:ascii="Arial" w:eastAsia="Times New Roman" w:hAnsi="Arial" w:cs="Arial"/>
          <w:sz w:val="24"/>
          <w:szCs w:val="24"/>
          <w:lang w:eastAsia="ru-RU"/>
        </w:rPr>
        <w:pict/>
      </w:r>
      <w:r w:rsidRPr="00CD4901">
        <w:rPr>
          <w:rFonts w:ascii="Arial" w:eastAsia="Times New Roman" w:hAnsi="Arial" w:cs="Arial"/>
          <w:sz w:val="24"/>
          <w:szCs w:val="24"/>
          <w:lang w:eastAsia="ru-RU"/>
        </w:rPr>
        <w:pict/>
      </w:r>
      <w:r>
        <w:rPr>
          <w:rFonts w:ascii="Arial" w:eastAsia="Times New Roman" w:hAnsi="Arial" w:cs="Arial"/>
          <w:noProof/>
          <w:lang w:eastAsia="ru-RU"/>
        </w:rPr>
        <w:drawing>
          <wp:inline distT="0" distB="0" distL="0" distR="0">
            <wp:extent cx="12700" cy="12700"/>
            <wp:effectExtent l="0" t="0" r="0" b="0"/>
            <wp:docPr id="5" name="Рисунок 5" descr="http://87.242.91.22/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7.242.91.22/transparent.gif"/>
                    <pic:cNvPicPr>
                      <a:picLocks noChangeAspect="1" noChangeArrowheads="1"/>
                    </pic:cNvPicPr>
                  </pic:nvPicPr>
                  <pic:blipFill>
                    <a:blip r:embed="rId10"/>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CC218C" w:rsidRDefault="00CD4901" w:rsidP="00CD4901">
      <w:r w:rsidRPr="00CD4901">
        <w:rPr>
          <w:rFonts w:ascii="Arial" w:eastAsia="Times New Roman" w:hAnsi="Arial" w:cs="Arial"/>
          <w:lang w:eastAsia="ru-RU"/>
        </w:rPr>
        <w:pict>
          <v:shape id="_x0000_s1026" style="position:absolute;margin-left:0;margin-top:0;width:361.5pt;height:555pt;z-index:251658240" coordorigin="1,1" coordsize="964,1480" o:spt="100" adj="0,,0" path="m2,20r,1458qy2,1478l962,1478qx962,1478l962,20qy944,2l20,2qx2,20e" filled="f" fillcolor="black" stroked="f">
            <v:stroke joinstyle="round"/>
            <v:formulas/>
            <v:path o:connecttype="segments"/>
          </v:shape>
        </w:pict>
      </w:r>
      <w:r w:rsidRPr="00CD4901">
        <w:rPr>
          <w:rFonts w:ascii="Arial" w:eastAsia="Times New Roman" w:hAnsi="Arial" w:cs="Arial"/>
          <w:lang w:eastAsia="ru-RU"/>
        </w:rPr>
        <w:pict>
          <v:shape id="_x0000_s1027" style="position:absolute;margin-left:0;margin-top:0;width:361.5pt;height:555pt;z-index:251658240" coordorigin="1,1" coordsize="482,740" o:spt="100" adj="0,,0" path="m1,10qy10,1l473,1qx482,10l482,740qy482,740l1,740qx1,740l1,10e" filled="f" fillcolor="none" stroked="f">
            <v:fill type="tile"/>
            <v:stroke joinstyle="round"/>
            <v:formulas/>
            <v:path o:connecttype="segments"/>
          </v:shape>
        </w:pict>
      </w:r>
      <w:r w:rsidRPr="00CD4901">
        <w:rPr>
          <w:rFonts w:ascii="Arial" w:eastAsia="Times New Roman" w:hAnsi="Arial" w:cs="Arial"/>
          <w:lang w:eastAsia="ru-RU"/>
        </w:rPr>
        <w:pict>
          <v:shape id="_x0000_s1028" style="position:absolute;margin-left:0;margin-top:0;width:361.5pt;height:555pt;z-index:251658240" coordorigin="1,1" coordsize="964,1480" o:spt="100" adj="0,,0" path="m,20qy20,l944,qx964,20l964,1480qy964,1480l,1480qx,1480l,20t2,l2,1478qy2,1478l962,1478qx962,1478l962,20qy944,2l20,2qx2,20e" fillcolor="#bbb" stroked="f">
            <v:stroke joinstyle="round"/>
            <v:formulas/>
            <v:path o:connecttype="segments"/>
          </v:shape>
        </w:pict>
      </w:r>
    </w:p>
    <w:sectPr w:rsidR="00CC218C" w:rsidSect="00CC2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3976"/>
    <w:multiLevelType w:val="multilevel"/>
    <w:tmpl w:val="20B8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CD4901"/>
    <w:rsid w:val="0012311B"/>
    <w:rsid w:val="001D4C6F"/>
    <w:rsid w:val="0036383D"/>
    <w:rsid w:val="005001EC"/>
    <w:rsid w:val="008E192B"/>
    <w:rsid w:val="009C5303"/>
    <w:rsid w:val="00A87C53"/>
    <w:rsid w:val="00B13084"/>
    <w:rsid w:val="00CC218C"/>
    <w:rsid w:val="00CD4901"/>
    <w:rsid w:val="00ED6F3A"/>
    <w:rsid w:val="00EE2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8C"/>
  </w:style>
  <w:style w:type="paragraph" w:styleId="1">
    <w:name w:val="heading 1"/>
    <w:basedOn w:val="a"/>
    <w:link w:val="10"/>
    <w:uiPriority w:val="9"/>
    <w:qFormat/>
    <w:rsid w:val="00CD4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901"/>
    <w:rPr>
      <w:rFonts w:ascii="Times New Roman" w:eastAsia="Times New Roman" w:hAnsi="Times New Roman" w:cs="Times New Roman"/>
      <w:b/>
      <w:bCs/>
      <w:kern w:val="36"/>
      <w:sz w:val="48"/>
      <w:szCs w:val="48"/>
      <w:lang w:eastAsia="ru-RU"/>
    </w:rPr>
  </w:style>
  <w:style w:type="character" w:customStyle="1" w:styleId="maintext1">
    <w:name w:val="maintext1"/>
    <w:basedOn w:val="a0"/>
    <w:rsid w:val="00CD4901"/>
    <w:rPr>
      <w:vanish w:val="0"/>
      <w:webHidden w:val="0"/>
      <w:sz w:val="24"/>
      <w:szCs w:val="24"/>
      <w:specVanish w:val="0"/>
    </w:rPr>
  </w:style>
  <w:style w:type="character" w:styleId="a3">
    <w:name w:val="Emphasis"/>
    <w:basedOn w:val="a0"/>
    <w:uiPriority w:val="20"/>
    <w:qFormat/>
    <w:rsid w:val="00CD4901"/>
    <w:rPr>
      <w:i/>
      <w:iCs/>
    </w:rPr>
  </w:style>
  <w:style w:type="character" w:styleId="a4">
    <w:name w:val="Strong"/>
    <w:basedOn w:val="a0"/>
    <w:uiPriority w:val="22"/>
    <w:qFormat/>
    <w:rsid w:val="00CD4901"/>
    <w:rPr>
      <w:b/>
      <w:bCs/>
    </w:rPr>
  </w:style>
  <w:style w:type="paragraph" w:styleId="a5">
    <w:name w:val="Balloon Text"/>
    <w:basedOn w:val="a"/>
    <w:link w:val="a6"/>
    <w:uiPriority w:val="99"/>
    <w:semiHidden/>
    <w:unhideWhenUsed/>
    <w:rsid w:val="00CD49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4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970855">
      <w:bodyDiv w:val="1"/>
      <w:marLeft w:val="0"/>
      <w:marRight w:val="0"/>
      <w:marTop w:val="0"/>
      <w:marBottom w:val="0"/>
      <w:divBdr>
        <w:top w:val="none" w:sz="0" w:space="0" w:color="auto"/>
        <w:left w:val="none" w:sz="0" w:space="0" w:color="auto"/>
        <w:bottom w:val="none" w:sz="0" w:space="0" w:color="auto"/>
        <w:right w:val="none" w:sz="0" w:space="0" w:color="auto"/>
      </w:divBdr>
      <w:divsChild>
        <w:div w:id="77406286">
          <w:marLeft w:val="0"/>
          <w:marRight w:val="0"/>
          <w:marTop w:val="0"/>
          <w:marBottom w:val="0"/>
          <w:divBdr>
            <w:top w:val="none" w:sz="0" w:space="0" w:color="auto"/>
            <w:left w:val="none" w:sz="0" w:space="0" w:color="auto"/>
            <w:bottom w:val="none" w:sz="0" w:space="0" w:color="auto"/>
            <w:right w:val="none" w:sz="0" w:space="0" w:color="auto"/>
          </w:divBdr>
          <w:divsChild>
            <w:div w:id="2136867580">
              <w:marLeft w:val="0"/>
              <w:marRight w:val="0"/>
              <w:marTop w:val="0"/>
              <w:marBottom w:val="0"/>
              <w:divBdr>
                <w:top w:val="none" w:sz="0" w:space="0" w:color="auto"/>
                <w:left w:val="none" w:sz="0" w:space="0" w:color="auto"/>
                <w:bottom w:val="none" w:sz="0" w:space="0" w:color="auto"/>
                <w:right w:val="none" w:sz="0" w:space="0" w:color="auto"/>
              </w:divBdr>
              <w:divsChild>
                <w:div w:id="1625766265">
                  <w:marLeft w:val="0"/>
                  <w:marRight w:val="0"/>
                  <w:marTop w:val="0"/>
                  <w:marBottom w:val="0"/>
                  <w:divBdr>
                    <w:top w:val="none" w:sz="0" w:space="0" w:color="auto"/>
                    <w:left w:val="none" w:sz="0" w:space="0" w:color="auto"/>
                    <w:bottom w:val="none" w:sz="0" w:space="0" w:color="auto"/>
                    <w:right w:val="none" w:sz="0" w:space="0" w:color="auto"/>
                  </w:divBdr>
                  <w:divsChild>
                    <w:div w:id="2136408630">
                      <w:marLeft w:val="0"/>
                      <w:marRight w:val="0"/>
                      <w:marTop w:val="0"/>
                      <w:marBottom w:val="0"/>
                      <w:divBdr>
                        <w:top w:val="none" w:sz="0" w:space="0" w:color="auto"/>
                        <w:left w:val="none" w:sz="0" w:space="0" w:color="auto"/>
                        <w:bottom w:val="none" w:sz="0" w:space="0" w:color="auto"/>
                        <w:right w:val="none" w:sz="0" w:space="0" w:color="auto"/>
                      </w:divBdr>
                      <w:divsChild>
                        <w:div w:id="2039426835">
                          <w:marLeft w:val="0"/>
                          <w:marRight w:val="0"/>
                          <w:marTop w:val="0"/>
                          <w:marBottom w:val="0"/>
                          <w:divBdr>
                            <w:top w:val="none" w:sz="0" w:space="0" w:color="auto"/>
                            <w:left w:val="none" w:sz="0" w:space="0" w:color="auto"/>
                            <w:bottom w:val="none" w:sz="0" w:space="0" w:color="auto"/>
                            <w:right w:val="none" w:sz="0" w:space="0" w:color="auto"/>
                          </w:divBdr>
                          <w:divsChild>
                            <w:div w:id="1266227926">
                              <w:marLeft w:val="0"/>
                              <w:marRight w:val="0"/>
                              <w:marTop w:val="0"/>
                              <w:marBottom w:val="200"/>
                              <w:divBdr>
                                <w:top w:val="none" w:sz="0" w:space="0" w:color="auto"/>
                                <w:left w:val="none" w:sz="0" w:space="0" w:color="auto"/>
                                <w:bottom w:val="none" w:sz="0" w:space="0" w:color="auto"/>
                                <w:right w:val="none" w:sz="0" w:space="0" w:color="auto"/>
                              </w:divBdr>
                            </w:div>
                            <w:div w:id="1511918508">
                              <w:marLeft w:val="0"/>
                              <w:marRight w:val="0"/>
                              <w:marTop w:val="0"/>
                              <w:marBottom w:val="200"/>
                              <w:divBdr>
                                <w:top w:val="none" w:sz="0" w:space="0" w:color="auto"/>
                                <w:left w:val="none" w:sz="0" w:space="0" w:color="auto"/>
                                <w:bottom w:val="none" w:sz="0" w:space="0" w:color="auto"/>
                                <w:right w:val="none" w:sz="0" w:space="0" w:color="auto"/>
                              </w:divBdr>
                            </w:div>
                            <w:div w:id="1109816481">
                              <w:marLeft w:val="0"/>
                              <w:marRight w:val="0"/>
                              <w:marTop w:val="0"/>
                              <w:marBottom w:val="200"/>
                              <w:divBdr>
                                <w:top w:val="none" w:sz="0" w:space="0" w:color="auto"/>
                                <w:left w:val="none" w:sz="0" w:space="0" w:color="auto"/>
                                <w:bottom w:val="none" w:sz="0" w:space="0" w:color="auto"/>
                                <w:right w:val="none" w:sz="0" w:space="0" w:color="auto"/>
                              </w:divBdr>
                            </w:div>
                            <w:div w:id="866021527">
                              <w:marLeft w:val="200"/>
                              <w:marRight w:val="200"/>
                              <w:marTop w:val="200"/>
                              <w:marBottom w:val="200"/>
                              <w:divBdr>
                                <w:top w:val="none" w:sz="0" w:space="0" w:color="auto"/>
                                <w:left w:val="none" w:sz="0" w:space="0" w:color="auto"/>
                                <w:bottom w:val="none" w:sz="0" w:space="0" w:color="auto"/>
                                <w:right w:val="none" w:sz="0" w:space="0" w:color="auto"/>
                              </w:divBdr>
                              <w:divsChild>
                                <w:div w:id="7724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ontakte.ru/share.php?url=http://www.rg.ru/2006/07/29/personaljnye-dannye-dok.html&amp;description=%D0%A4%D0%B5%D0%B4%D0%B5%D1%80%D0%B0%D0%BB%D1%8C%D0%BD%D1%8B%D0%B9%20%D0%B7%D0%B0%D0%BA%D0%BE%D0%BD%20%D0%A0%D0%BE%D1%81%D1%81%D0%B8%D0%B9%D1%81%D0%BA%D0%BE%D0%B9%20%D0%A4%D0%B5%D0%B4%D0%B5%D1%80%D0%B0%D1%86%D0%B8%D0%B8%20%D0%BE%D1%82%2027%20%D0%B8%D1%8E%D0%BB%D1%8F%202006%20%D0%B3.%20N%20152-%D0%A4%D0%97%20%D0%9E%20%D0%BF%D0%B5%D1%80%D1%81%D0%BE%D0%BD%D0%B0%D0%BB%D1%8C%D0%BD%D1%8B%D1%85%20%D0%B4%D0%B0%D0%BD%D0%BD%D1%8B%D1%85%20%E2%80%94%20%D0%A0%D0%BE%D1%81%D1%81%D0%B8%D0%B9%D1%81%D0%BA%D0%B0%D1%8F%20%D0%93%D0%B0%D0%B7%D0%B5%D1%82%D0%B0" TargetMode="External"/><Relationship Id="rId3" Type="http://schemas.openxmlformats.org/officeDocument/2006/relationships/settings" Target="settings.xml"/><Relationship Id="rId7" Type="http://schemas.openxmlformats.org/officeDocument/2006/relationships/hyperlink" Target="http://twitter.com/home/?status=http://www.rg.ru/2006/07/29/personaljnye-dannye-dok.html+-+%D0%A4%D0%B5%D0%B4%D0%B5%D1%80%D0%B0%D0%BB%D1%8C%D0%BD%D1%8B%D0%B9%20%D0%B7%D0%B0%D0%BA%D0%BE%D0%BD%20%D0%A0%D0%BE%D1%81%D1%81%D0%B8%D0%B9%D1%81%D0%BA%D0%BE%D0%B9%20%D0%A4%D0%B5%D0%B4%D0%B5%D1%80%D0%B0%D1%86%D0%B8%D0%B8%20%D0%BE%D1%82%2027%20%D0%B8%D1%8E%D0%BB%D1%8F%202006%20%D0%B3.%20N%20152-%D0%A4%D0%97%20%D0%9E%20%D0%BF%D0%B5%D1%80%D1%81%D0%BE%D0%BD%D0%B0%D0%BB%D1%8C%D0%BD%D1%8B%D1%85%20%D0%B4%D0%B0%D0%BD%D0%BD%D1%8B%D1%85%20%E2%80%94%20%D0%A0%D0%BE%D1%81%D1%81%D0%B8%D0%B9%D1%81%D0%BA%D0%B0%D1%8F%20%D0%93%D0%B0%D0%B7%D0%B5%D1%82%D0%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harer.php?u=http://www.rg.ru/2006/07/29/personaljnye-dannye-dok.html" TargetMode="External"/><Relationship Id="rId11" Type="http://schemas.openxmlformats.org/officeDocument/2006/relationships/fontTable" Target="fontTable.xml"/><Relationship Id="rId5" Type="http://schemas.openxmlformats.org/officeDocument/2006/relationships/hyperlink" Target="http://www.rg.ru/printable/2006/07/29/personaljnye-dannye-dok.html"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livejournal.com/update.bml?event=%3Ca%20href%3D'http://www.rg.ru/2006/07/29/personaljnye-dannye-dok.html'%3E%D0%A4%D0%B5%D0%B4%D0%B5%D1%80%D0%B0%D0%BB%D1%8C%D0%BD%D1%8B%D0%B9%20%D0%B7%D0%B0%D0%BA%D0%BE%D0%BD%20%D0%A0%D0%BE%D1%81%D1%81%D0%B8%D0%B9%D1%81%D0%BA%D0%BE%D0%B9%20%D0%A4%D0%B5%D0%B4%D0%B5%D1%80%D0%B0%D1%86%D0%B8%D0%B8%20%D0%BE%D1%82%2027%20%D0%B8%D1%8E%D0%BB%D1%8F%202006%20%D0%B3.%20N%20152-%D0%A4%D0%97%20%D0%9E%20%D0%BF%D0%B5%D1%80%D1%81%D0%BE%D0%BD%D0%B0%D0%BB%D1%8C%D0%BD%D1%8B%D1%85%20%D0%B4%D0%B0%D0%BD%D0%BD%D1%8B%D1%85%20%E2%80%94%20%D0%A0%D0%BE%D1%81%D1%81%D0%B8%D0%B9%D1%81%D0%BA%D0%B0%D1%8F%20%D0%93%D0%B0%D0%B7%D0%B5%D1%82%D0%B0%3C%2Fa%3E&amp;subject=%D0%A4%D0%B5%D0%B4%D0%B5%D1%80%D0%B0%D0%BB%D1%8C%D0%BD%D1%8B%D0%B9%20%D0%B7%D0%B0%D0%BA%D0%BE%D0%BD%20%D0%A0%D0%BE%D1%81%D1%81%D0%B8%D0%B9%D1%81%D0%BA%D0%BE%D0%B9%20%D0%A4%D0%B5%D0%B4%D0%B5%D1%80%D0%B0%D1%86%D0%B8%D0%B8%20%D0%BE%D1%82%2027%20%D0%B8%D1%8E%D0%BB%D1%8F%202006%20%D0%B3.%20N%20152-%D0%A4%D0%97%20%D0%9E%20%D0%BF%D0%B5%D1%80%D1%81%D0%BE%D0%BD%D0%B0%D0%BB%D1%8C%D0%BD%D1%8B%D1%85%20%D0%B4%D0%B0%D0%BD%D0%BD%D1%8B%D1%85%20%E2%80%94%20%D0%A0%D0%BE%D1%81%D1%81%D0%B8%D0%B9%D1%81%D0%BA%D0%B0%D1%8F%20%D0%93%D0%B0%D0%B7%D0%B5%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7475</Words>
  <Characters>42612</Characters>
  <Application>Microsoft Office Word</Application>
  <DocSecurity>0</DocSecurity>
  <Lines>355</Lines>
  <Paragraphs>99</Paragraphs>
  <ScaleCrop>false</ScaleCrop>
  <Company>SamForum.ws</Company>
  <LinksUpToDate>false</LinksUpToDate>
  <CharactersWithSpaces>49988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dc:creator>
  <cp:keywords/>
  <dc:description/>
  <cp:lastModifiedBy>24</cp:lastModifiedBy>
  <cp:revision>2</cp:revision>
  <dcterms:created xsi:type="dcterms:W3CDTF">2011-03-15T09:26:00Z</dcterms:created>
  <dcterms:modified xsi:type="dcterms:W3CDTF">2011-03-15T09:26:00Z</dcterms:modified>
</cp:coreProperties>
</file>